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83" w:rsidRPr="006F4A83" w:rsidRDefault="006F4A83" w:rsidP="006F4A83">
      <w:pPr>
        <w:widowControl/>
        <w:shd w:val="clear" w:color="auto" w:fill="FAFAFA"/>
        <w:spacing w:before="100" w:beforeAutospacing="1" w:after="100" w:afterAutospacing="1" w:line="525" w:lineRule="atLeast"/>
        <w:jc w:val="center"/>
        <w:outlineLvl w:val="0"/>
        <w:rPr>
          <w:rFonts w:ascii="微软雅黑" w:eastAsia="微软雅黑" w:hAnsi="微软雅黑" w:cs="宋体"/>
          <w:b/>
          <w:bCs/>
          <w:color w:val="073375"/>
          <w:kern w:val="36"/>
          <w:sz w:val="29"/>
          <w:szCs w:val="29"/>
        </w:rPr>
      </w:pPr>
      <w:r w:rsidRPr="006F4A83">
        <w:rPr>
          <w:rFonts w:ascii="微软雅黑" w:eastAsia="微软雅黑" w:hAnsi="微软雅黑" w:cs="宋体" w:hint="eastAsia"/>
          <w:b/>
          <w:bCs/>
          <w:color w:val="073375"/>
          <w:kern w:val="36"/>
          <w:sz w:val="29"/>
          <w:szCs w:val="29"/>
        </w:rPr>
        <w:t>关于开展2019年“会计名家培养工程”候选人推荐工作的通知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after="100" w:afterAutospacing="1" w:line="408" w:lineRule="atLeast"/>
        <w:jc w:val="center"/>
        <w:rPr>
          <w:rFonts w:ascii="宋体" w:eastAsia="宋体" w:hAnsi="宋体" w:cs="宋体" w:hint="eastAsia"/>
          <w:color w:val="9B9B9B"/>
          <w:kern w:val="0"/>
          <w:sz w:val="18"/>
          <w:szCs w:val="18"/>
        </w:rPr>
      </w:pPr>
      <w:r w:rsidRPr="006F4A83">
        <w:rPr>
          <w:rFonts w:ascii="宋体" w:eastAsia="宋体" w:hAnsi="宋体" w:cs="宋体" w:hint="eastAsia"/>
          <w:color w:val="9B9B9B"/>
          <w:kern w:val="0"/>
          <w:sz w:val="18"/>
          <w:szCs w:val="18"/>
        </w:rPr>
        <w:t xml:space="preserve">来源：人事处  发布时间：2019-05-27  浏览次数：71 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uto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各相关部门：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根据《财政部关于开展2019年“会计名家培养工程”候选人推荐工作的通知》（财会〔2019〕7号）有关要求，现将有关工作通知如下。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一、条件要求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会计名家培养对象推荐人选，应同时符合以下条件：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1.政治素质高，热爱祖国，热爱人民，拥护党的路线方针政策，有强烈的事业心和高度的社会责任感，有良好的职业精神和职业道德，学风严谨。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2.会计学术造诣精深，成就突出，社会影响广泛，有国内外同行认可的代表性学术成果及其他有影响的重要成果。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3.教学成绩突出，长期活跃在会计教学和教育改革一线，有标志性教学成果，对会计教育发展做出创新性贡献。从事教学工作在15年以上或任会计学博士研究生导师8年以上。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4.推荐的会计名家培养对象年龄不超过55岁（出生日期在1964年6月以后）。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lastRenderedPageBreak/>
        <w:t>5.在同等条件下，曾获得会计领域公认的国内外重大奖项、代表中国加入国际会计组织的人选，在推选中优先考虑。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二、资助方式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会计名家培养工程所需经费由中央财政给予支持，每位培养对象资助40万元，资助期3年（第一年20万元，第二、三年各10万元）。经费的使用与管理按照财政部有关规定执行。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三、推荐要求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1.会计名家培养工程实行限额申报，每单位每年推荐人数不超过2人。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各部门推荐人数不超过2人并须排序。推荐人选须在部门内部公示，且公示期不少于五个工作日。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2.请各部门根据相关规定，认真组织，择优推荐，按要求将《会计名家培养工程候选人推荐表》（单位意见处由学院填写并签字盖章）及相关证明材料于2019年6月14日前报送至我处，电子版发送到指定邮箱。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联 系 人：徐文斌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联系电话：83687383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lastRenderedPageBreak/>
        <w:t xml:space="preserve">邮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箱：xuwenbin@mail.neu.edu.cn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uto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附件：1.</w:t>
      </w:r>
      <w:r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19050" t="0" r="0" b="0"/>
            <wp:docPr id="1" name="图片 1" descr="http://rsc.neu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.neu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Pr="006F4A83">
          <w:rPr>
            <w:rFonts w:ascii="仿宋_gb2312" w:eastAsia="仿宋_gb2312" w:hAnsi="宋体" w:cs="宋体" w:hint="eastAsia"/>
            <w:color w:val="0000FF"/>
            <w:kern w:val="0"/>
            <w:sz w:val="32"/>
          </w:rPr>
          <w:t>《财政部关于开展2019年“会计名家培养工程”候选人推荐工作的通知》（财会〔2019〕7号）.pdf</w:t>
        </w:r>
      </w:hyperlink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2.</w:t>
      </w:r>
      <w:r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19050" t="0" r="0" b="0"/>
            <wp:docPr id="2" name="图片 2" descr="http://rsc.ne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sc.ne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6F4A83">
          <w:rPr>
            <w:rFonts w:ascii="仿宋_gb2312" w:eastAsia="仿宋_gb2312" w:hAnsi="宋体" w:cs="宋体" w:hint="eastAsia"/>
            <w:color w:val="0000FF"/>
            <w:kern w:val="0"/>
            <w:sz w:val="32"/>
          </w:rPr>
          <w:t>《会计名家培养工程候选人推荐表》.doc</w:t>
        </w:r>
      </w:hyperlink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uto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uto"/>
        <w:ind w:firstLine="634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jc w:val="center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人事处</w:t>
      </w:r>
    </w:p>
    <w:p w:rsidR="006F4A83" w:rsidRPr="006F4A83" w:rsidRDefault="006F4A83" w:rsidP="006F4A83">
      <w:pPr>
        <w:widowControl/>
        <w:shd w:val="clear" w:color="auto" w:fill="FAFAFA"/>
        <w:spacing w:before="100" w:beforeAutospacing="1" w:line="360" w:lineRule="atLeast"/>
        <w:jc w:val="center"/>
        <w:rPr>
          <w:rFonts w:ascii="宋体" w:eastAsia="宋体" w:hAnsi="宋体" w:cs="宋体" w:hint="eastAsia"/>
          <w:color w:val="111111"/>
          <w:kern w:val="0"/>
          <w:szCs w:val="21"/>
        </w:rPr>
      </w:pPr>
      <w:bookmarkStart w:id="0" w:name="_GoBack"/>
      <w:bookmarkEnd w:id="0"/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 w:rsidRPr="006F4A8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2019年5月27日</w:t>
      </w:r>
    </w:p>
    <w:p w:rsidR="003F7982" w:rsidRDefault="003F7982"/>
    <w:sectPr w:rsidR="003F7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982" w:rsidRDefault="003F7982" w:rsidP="006F4A83">
      <w:r>
        <w:separator/>
      </w:r>
    </w:p>
  </w:endnote>
  <w:endnote w:type="continuationSeparator" w:id="1">
    <w:p w:rsidR="003F7982" w:rsidRDefault="003F7982" w:rsidP="006F4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982" w:rsidRDefault="003F7982" w:rsidP="006F4A83">
      <w:r>
        <w:separator/>
      </w:r>
    </w:p>
  </w:footnote>
  <w:footnote w:type="continuationSeparator" w:id="1">
    <w:p w:rsidR="003F7982" w:rsidRDefault="003F7982" w:rsidP="006F4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A83"/>
    <w:rsid w:val="003F7982"/>
    <w:rsid w:val="006F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F4A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A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A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F4A83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6F4A83"/>
    <w:rPr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artimetas">
    <w:name w:val="arti_metas"/>
    <w:basedOn w:val="a"/>
    <w:rsid w:val="006F4A83"/>
    <w:pPr>
      <w:widowControl/>
      <w:spacing w:before="100" w:beforeAutospacing="1" w:after="100" w:afterAutospacing="1" w:line="408" w:lineRule="atLeast"/>
      <w:jc w:val="center"/>
    </w:pPr>
    <w:rPr>
      <w:rFonts w:ascii="宋体" w:eastAsia="宋体" w:hAnsi="宋体" w:cs="宋体"/>
      <w:color w:val="9B9B9B"/>
      <w:kern w:val="0"/>
      <w:sz w:val="18"/>
      <w:szCs w:val="18"/>
    </w:rPr>
  </w:style>
  <w:style w:type="character" w:customStyle="1" w:styleId="artiurl">
    <w:name w:val="arti_url"/>
    <w:basedOn w:val="a0"/>
    <w:rsid w:val="006F4A83"/>
  </w:style>
  <w:style w:type="character" w:customStyle="1" w:styleId="artiupdate">
    <w:name w:val="arti_update"/>
    <w:basedOn w:val="a0"/>
    <w:rsid w:val="006F4A83"/>
  </w:style>
  <w:style w:type="character" w:customStyle="1" w:styleId="artiviews">
    <w:name w:val="arti_views"/>
    <w:basedOn w:val="a0"/>
    <w:rsid w:val="006F4A83"/>
  </w:style>
  <w:style w:type="character" w:customStyle="1" w:styleId="wpvisitcount1">
    <w:name w:val="wp_visitcount1"/>
    <w:basedOn w:val="a0"/>
    <w:rsid w:val="006F4A83"/>
    <w:rPr>
      <w:vanish/>
      <w:webHidden w:val="0"/>
      <w:specVanish w:val="0"/>
    </w:rPr>
  </w:style>
  <w:style w:type="paragraph" w:customStyle="1" w:styleId="western">
    <w:name w:val="western"/>
    <w:basedOn w:val="a"/>
    <w:rsid w:val="006F4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F4A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4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2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6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rsc.neu.edu.cn/_upload/article/files/f7/15/aa0d99d54dcc98eea1262952090f/dbacf59a-f231-436b-9def-ad00635e92a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rsc.neu.edu.cn/_upload/article/files/f7/15/aa0d99d54dcc98eea1262952090f/d0f6969b-9d92-4c6b-a979-ce5b87711c7e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2019-05-28T01:08:00Z</dcterms:created>
  <dcterms:modified xsi:type="dcterms:W3CDTF">2019-05-28T01:09:00Z</dcterms:modified>
</cp:coreProperties>
</file>